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Госавтоинспекция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Красногвардейского района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призывает родителей обеспечить безопасную перевозку несовершеннолетних в автотранспорте, повторить с детьми правила безопасного перехода проезжей части и особенности поведения в общественном транспорте, сопровождать младших школьников в места посещения кружков, секций, развлекательных мероприятий.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Необходимо исключить возможность доступа несовершеннолетних, особенно учащихся старших классов, к ключам от транспортных средств.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движении в темное время суток важно использовать светоотражающие элементы на одежде детей.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Полицейские напоминают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 xml:space="preserve"> водителям, что наиболее типичными нарушениями Правил дорожного движения детьми являются: переход улицы в неустановленном месте или на запрещающий сигнал светофора, неожиданный выход на проезжую часть перед приближающимся автомобилем, внезапный выход на дорогу из-за стоящих автомобилей, в том числе на остановках общественного транспорта.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Водители должны быть особенно внимательными при проезде остановок общественного транспорта, пешеходных переходов, во время движения вблизи жилых микрорайонов и во дворах домов.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Необходимо учитывать тот факт, что дети очень подвижны и импульсивны, многие из них еще не в состоянии правильно оценивать дорожную ситуацию.</w:t>
      </w:r>
    </w:p>
    <w:p w:rsidR="00EC53D0" w:rsidRDefault="00EC53D0" w:rsidP="00EC53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F61FB" w:rsidRDefault="001F61FB"/>
    <w:sectPr w:rsidR="001F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07"/>
    <w:rsid w:val="001F61FB"/>
    <w:rsid w:val="00D87F07"/>
    <w:rsid w:val="00E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0F5BE-29EF-4CB3-A53B-50D5F3B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2020-08-10T13:09:00Z</dcterms:created>
  <dcterms:modified xsi:type="dcterms:W3CDTF">2020-08-10T13:11:00Z</dcterms:modified>
</cp:coreProperties>
</file>